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C" w:rsidRDefault="001406B8" w:rsidP="00CC459C">
      <w:pPr>
        <w:pStyle w:val="1"/>
        <w:jc w:val="center"/>
        <w:rPr>
          <w:rFonts w:ascii="黑体" w:eastAsia="黑体" w:hAnsi="黑体"/>
          <w:b w:val="0"/>
          <w:bCs/>
        </w:rPr>
      </w:pPr>
      <w:bookmarkStart w:id="0" w:name="_Toc8412"/>
      <w:r>
        <w:rPr>
          <w:rFonts w:hint="eastAsia"/>
        </w:rPr>
        <w:t>2021</w:t>
      </w:r>
      <w:r w:rsidR="00CC459C">
        <w:rPr>
          <w:rFonts w:hint="eastAsia"/>
        </w:rPr>
        <w:t>年省科学技术奖提名公示内容</w:t>
      </w:r>
      <w:bookmarkEnd w:id="0"/>
    </w:p>
    <w:p w:rsidR="001D644F" w:rsidRDefault="001D644F" w:rsidP="00CC459C">
      <w:pPr>
        <w:rPr>
          <w:rFonts w:ascii="仿宋_GB2312" w:eastAsia="仿宋_GB2312"/>
          <w:sz w:val="28"/>
          <w:szCs w:val="28"/>
        </w:rPr>
      </w:pPr>
      <w:r w:rsidRPr="001D644F">
        <w:rPr>
          <w:rFonts w:ascii="仿宋_GB2312" w:eastAsia="仿宋_GB2312" w:hint="eastAsia"/>
          <w:b/>
          <w:sz w:val="28"/>
          <w:szCs w:val="28"/>
        </w:rPr>
        <w:t>项目名称：</w:t>
      </w:r>
      <w:r w:rsidR="001406B8" w:rsidRPr="001406B8">
        <w:rPr>
          <w:rFonts w:ascii="仿宋_GB2312" w:eastAsia="仿宋_GB2312" w:hint="eastAsia"/>
          <w:sz w:val="28"/>
          <w:szCs w:val="28"/>
        </w:rPr>
        <w:t>高性能聚降冰片烯类离子交换膜材料研究</w:t>
      </w:r>
    </w:p>
    <w:p w:rsidR="00E93489" w:rsidRDefault="001D644F" w:rsidP="001406B8">
      <w:pPr>
        <w:rPr>
          <w:rFonts w:ascii="仿宋_GB2312" w:eastAsia="仿宋_GB2312"/>
          <w:sz w:val="28"/>
          <w:szCs w:val="28"/>
        </w:rPr>
      </w:pPr>
      <w:r w:rsidRPr="001D644F">
        <w:rPr>
          <w:rFonts w:ascii="仿宋_GB2312" w:eastAsia="仿宋_GB2312" w:hint="eastAsia"/>
          <w:b/>
          <w:sz w:val="28"/>
          <w:szCs w:val="28"/>
        </w:rPr>
        <w:t>提名者：</w:t>
      </w:r>
      <w:r w:rsidR="001406B8">
        <w:rPr>
          <w:rFonts w:ascii="仿宋_GB2312" w:eastAsia="仿宋_GB2312" w:hint="eastAsia"/>
          <w:sz w:val="28"/>
          <w:szCs w:val="28"/>
        </w:rPr>
        <w:t>中北大学</w:t>
      </w:r>
    </w:p>
    <w:p w:rsidR="001406B8" w:rsidRDefault="001D644F" w:rsidP="001406B8">
      <w:pPr>
        <w:rPr>
          <w:rFonts w:ascii="仿宋_GB2312" w:eastAsia="仿宋_GB2312"/>
          <w:b/>
          <w:sz w:val="28"/>
          <w:szCs w:val="28"/>
        </w:rPr>
      </w:pPr>
      <w:r w:rsidRPr="001D644F">
        <w:rPr>
          <w:rFonts w:ascii="仿宋_GB2312" w:eastAsia="仿宋_GB2312" w:hint="eastAsia"/>
          <w:b/>
          <w:sz w:val="28"/>
          <w:szCs w:val="28"/>
        </w:rPr>
        <w:t>提名意见：</w:t>
      </w:r>
    </w:p>
    <w:p w:rsidR="001406B8" w:rsidRPr="001406B8" w:rsidRDefault="001406B8" w:rsidP="001406B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06B8">
        <w:rPr>
          <w:rFonts w:ascii="仿宋_GB2312" w:eastAsia="仿宋_GB2312" w:hint="eastAsia"/>
          <w:sz w:val="28"/>
          <w:szCs w:val="28"/>
        </w:rPr>
        <w:t>该报奖材料真实有效，各栏目填写准确，不涉及国家秘密，知识产权归属无争议，符合报奖要求。</w:t>
      </w:r>
    </w:p>
    <w:p w:rsidR="001406B8" w:rsidRPr="001406B8" w:rsidRDefault="001406B8" w:rsidP="001406B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06B8">
        <w:rPr>
          <w:rFonts w:ascii="仿宋_GB2312" w:eastAsia="仿宋_GB2312" w:hint="eastAsia"/>
          <w:sz w:val="28"/>
          <w:szCs w:val="28"/>
        </w:rPr>
        <w:t>该项目研究遵循理论模拟与实验相结合的思想，采用聚合条件温和、反应活性高的开环移位聚合机理，成功制备一系列综合性能优异的交联型离子交换膜。研究了交联型聚降冰片烯离子交换膜结构组分与性能</w:t>
      </w:r>
      <w:proofErr w:type="gramStart"/>
      <w:r w:rsidRPr="001406B8">
        <w:rPr>
          <w:rFonts w:ascii="仿宋_GB2312" w:eastAsia="仿宋_GB2312" w:hint="eastAsia"/>
          <w:sz w:val="28"/>
          <w:szCs w:val="28"/>
        </w:rPr>
        <w:t>的构效关系</w:t>
      </w:r>
      <w:proofErr w:type="gramEnd"/>
      <w:r w:rsidRPr="001406B8">
        <w:rPr>
          <w:rFonts w:ascii="仿宋_GB2312" w:eastAsia="仿宋_GB2312" w:hint="eastAsia"/>
          <w:sz w:val="28"/>
          <w:szCs w:val="28"/>
        </w:rPr>
        <w:t>。研究并提出离子交换膜对氢氧根离子的传输机制。实现交联型聚降冰片烯质子交换膜工艺创新，引入双功能基元协同传输离子机制，有效提高膜的综合性能。研究内容涉及材料科学、离子交换膜材料、燃料电池等领域。该研究从2016年开始在多项国家级和省部级项目资助下完成。提供的5篇代表性SCI收录论文，分别为 TOP一区2篇，二区3篇，其中包括ESI高被</w:t>
      </w:r>
      <w:proofErr w:type="gramStart"/>
      <w:r w:rsidRPr="001406B8">
        <w:rPr>
          <w:rFonts w:ascii="仿宋_GB2312" w:eastAsia="仿宋_GB2312" w:hint="eastAsia"/>
          <w:sz w:val="28"/>
          <w:szCs w:val="28"/>
        </w:rPr>
        <w:t>引论文</w:t>
      </w:r>
      <w:proofErr w:type="gramEnd"/>
      <w:r w:rsidRPr="001406B8">
        <w:rPr>
          <w:rFonts w:ascii="仿宋_GB2312" w:eastAsia="仿宋_GB2312" w:hint="eastAsia"/>
          <w:sz w:val="28"/>
          <w:szCs w:val="28"/>
        </w:rPr>
        <w:t>2篇，总引用次数345次，他引201次。题为《</w:t>
      </w:r>
      <w:proofErr w:type="spellStart"/>
      <w:r w:rsidRPr="001406B8">
        <w:rPr>
          <w:rFonts w:ascii="仿宋_GB2312" w:eastAsia="仿宋_GB2312" w:hint="eastAsia"/>
          <w:sz w:val="28"/>
          <w:szCs w:val="28"/>
        </w:rPr>
        <w:t>Crosslinked</w:t>
      </w:r>
      <w:proofErr w:type="spellEnd"/>
      <w:r w:rsidRPr="001406B8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1406B8">
        <w:rPr>
          <w:rFonts w:ascii="仿宋_GB2312" w:eastAsia="仿宋_GB2312" w:hint="eastAsia"/>
          <w:sz w:val="28"/>
          <w:szCs w:val="28"/>
        </w:rPr>
        <w:t>norbornene</w:t>
      </w:r>
      <w:proofErr w:type="spellEnd"/>
      <w:r w:rsidRPr="001406B8">
        <w:rPr>
          <w:rFonts w:ascii="仿宋_GB2312" w:eastAsia="仿宋_GB2312" w:hint="eastAsia"/>
          <w:sz w:val="28"/>
          <w:szCs w:val="28"/>
        </w:rPr>
        <w:t xml:space="preserve"> copolymer anion exchange membrane for fuel cells》发表在Journal of Membrane Science, 2018, 556, 118-125.单篇最高他引用次数84次，并且该代表性论文入选“2018年度中国百篇最具影响国内学术论文”。</w:t>
      </w:r>
    </w:p>
    <w:p w:rsidR="001D644F" w:rsidRPr="001406B8" w:rsidRDefault="001406B8" w:rsidP="001406B8">
      <w:pPr>
        <w:rPr>
          <w:rFonts w:ascii="仿宋_GB2312" w:eastAsia="仿宋_GB2312"/>
          <w:sz w:val="28"/>
          <w:szCs w:val="28"/>
        </w:rPr>
      </w:pPr>
      <w:r w:rsidRPr="001406B8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1406B8">
        <w:rPr>
          <w:rFonts w:ascii="仿宋_GB2312" w:eastAsia="仿宋_GB2312" w:hint="eastAsia"/>
          <w:sz w:val="28"/>
          <w:szCs w:val="28"/>
        </w:rPr>
        <w:t xml:space="preserve">  同意提名该项目申报山西省自然科学二等奖。</w:t>
      </w:r>
    </w:p>
    <w:p w:rsidR="00183273" w:rsidRPr="00183273" w:rsidRDefault="001D644F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652137">
        <w:rPr>
          <w:rFonts w:ascii="仿宋_GB2312" w:eastAsia="仿宋_GB2312" w:hint="eastAsia"/>
          <w:b/>
          <w:sz w:val="28"/>
          <w:szCs w:val="28"/>
        </w:rPr>
        <w:t>项目简介：</w:t>
      </w:r>
      <w:r w:rsidR="00183273" w:rsidRPr="00183273">
        <w:rPr>
          <w:rFonts w:ascii="仿宋_GB2312" w:eastAsia="仿宋_GB2312" w:hint="eastAsia"/>
          <w:sz w:val="28"/>
          <w:szCs w:val="28"/>
        </w:rPr>
        <w:t>1.项目所属技术领域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lastRenderedPageBreak/>
        <w:t>所属材料科学领域，涉及离子交换膜材料、燃料电池等领域。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2. 主要研究内容：研究膜结构设计与调控、离子传输机理等方面,实现膜结构、工艺创新和性能突破，讨论膜</w:t>
      </w:r>
      <w:proofErr w:type="gramStart"/>
      <w:r w:rsidRPr="00183273">
        <w:rPr>
          <w:rFonts w:ascii="仿宋_GB2312" w:eastAsia="仿宋_GB2312" w:hint="eastAsia"/>
          <w:sz w:val="28"/>
          <w:szCs w:val="28"/>
        </w:rPr>
        <w:t>的构效关系</w:t>
      </w:r>
      <w:proofErr w:type="gramEnd"/>
      <w:r w:rsidRPr="00183273">
        <w:rPr>
          <w:rFonts w:ascii="仿宋_GB2312" w:eastAsia="仿宋_GB2312" w:hint="eastAsia"/>
          <w:sz w:val="28"/>
          <w:szCs w:val="28"/>
        </w:rPr>
        <w:t>，具体如下：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（1）交联型聚降冰片烯阴离子交换膜设计与结构调控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 xml:space="preserve">遵循膜理论模拟与实验相结合思想，采用开环移位聚合，制备一系列交联型阴离子交换膜。研究阴离子交换膜结构组分与性能的关系，评估交联型阴离子离子交换膜综合性能。优化膜结构，引入刚性交联剂，膜的力学性能大大提升，其功率密度高达150 </w:t>
      </w:r>
      <w:proofErr w:type="spellStart"/>
      <w:r w:rsidRPr="00183273">
        <w:rPr>
          <w:rFonts w:ascii="仿宋_GB2312" w:eastAsia="仿宋_GB2312" w:hint="eastAsia"/>
          <w:sz w:val="28"/>
          <w:szCs w:val="28"/>
        </w:rPr>
        <w:t>mW</w:t>
      </w:r>
      <w:proofErr w:type="spellEnd"/>
      <w:r w:rsidRPr="00183273">
        <w:rPr>
          <w:rFonts w:ascii="仿宋_GB2312" w:eastAsia="仿宋_GB2312" w:hint="eastAsia"/>
          <w:sz w:val="28"/>
          <w:szCs w:val="28"/>
        </w:rPr>
        <w:t>/cm</w:t>
      </w:r>
      <w:r w:rsidRPr="001573D3">
        <w:rPr>
          <w:rFonts w:ascii="仿宋_GB2312" w:eastAsia="仿宋_GB2312" w:hint="eastAsia"/>
          <w:sz w:val="28"/>
          <w:szCs w:val="28"/>
          <w:vertAlign w:val="superscript"/>
        </w:rPr>
        <w:t>2</w:t>
      </w:r>
      <w:r w:rsidRPr="00183273">
        <w:rPr>
          <w:rFonts w:ascii="仿宋_GB2312" w:eastAsia="仿宋_GB2312" w:hint="eastAsia"/>
          <w:sz w:val="28"/>
          <w:szCs w:val="28"/>
        </w:rPr>
        <w:t>以上，具有良好的阴离子交换膜燃料电池应用前景。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（2）聚降冰片烯阴离子交换膜氢氧根离子传输模拟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利用Material Studio软件模块，采用分子动力学模拟，研究氢氧根离子传输与膜的微相结构的关系，水分子数、温度等参数对离子传输的影响，提出氢氧根离子传输机理，氢氧根离子通过双层</w:t>
      </w:r>
      <w:proofErr w:type="gramStart"/>
      <w:r w:rsidRPr="00183273">
        <w:rPr>
          <w:rFonts w:ascii="仿宋_GB2312" w:eastAsia="仿宋_GB2312" w:hint="eastAsia"/>
          <w:sz w:val="28"/>
          <w:szCs w:val="28"/>
        </w:rPr>
        <w:t>水簇及</w:t>
      </w:r>
      <w:proofErr w:type="gramEnd"/>
      <w:r w:rsidRPr="00183273">
        <w:rPr>
          <w:rFonts w:ascii="仿宋_GB2312" w:eastAsia="仿宋_GB2312" w:hint="eastAsia"/>
          <w:sz w:val="28"/>
          <w:szCs w:val="28"/>
        </w:rPr>
        <w:t>氢键作用，遵循mass diffusion和</w:t>
      </w:r>
      <w:proofErr w:type="spellStart"/>
      <w:r w:rsidRPr="00183273">
        <w:rPr>
          <w:rFonts w:ascii="仿宋_GB2312" w:eastAsia="仿宋_GB2312" w:hint="eastAsia"/>
          <w:sz w:val="28"/>
          <w:szCs w:val="28"/>
        </w:rPr>
        <w:t>Grotthuss</w:t>
      </w:r>
      <w:proofErr w:type="spellEnd"/>
      <w:r w:rsidRPr="00183273">
        <w:rPr>
          <w:rFonts w:ascii="仿宋_GB2312" w:eastAsia="仿宋_GB2312" w:hint="eastAsia"/>
          <w:sz w:val="28"/>
          <w:szCs w:val="28"/>
        </w:rPr>
        <w:t>传输机制。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（3）交联型聚降冰片烯质子交换膜工艺创新及性能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针对常规膜制备过程中，很难得到高分子量聚合物，严重影响膜的力学性能，提出一套新的设计方案，引入双功能基元协同传输离子机制。根据新工艺条件，制备一系列交联型膜，考察膜力学性能、质子传导率、甲醇渗透率和选择性等。评估该类型膜的综合性能，</w:t>
      </w:r>
      <w:r w:rsidR="001573D3">
        <w:rPr>
          <w:rFonts w:ascii="仿宋_GB2312" w:eastAsia="仿宋_GB2312" w:hint="eastAsia"/>
          <w:sz w:val="28"/>
          <w:szCs w:val="28"/>
        </w:rPr>
        <w:t>高于</w:t>
      </w:r>
      <w:r w:rsidRPr="00183273">
        <w:rPr>
          <w:rFonts w:ascii="仿宋_GB2312" w:eastAsia="仿宋_GB2312" w:hint="eastAsia"/>
          <w:sz w:val="28"/>
          <w:szCs w:val="28"/>
        </w:rPr>
        <w:t>对标市售Nafion117膜。</w:t>
      </w:r>
    </w:p>
    <w:p w:rsidR="00183273" w:rsidRPr="00183273" w:rsidRDefault="00183273" w:rsidP="00183273">
      <w:pPr>
        <w:adjustRightInd w:val="0"/>
        <w:snapToGrid w:val="0"/>
        <w:spacing w:line="360" w:lineRule="auto"/>
        <w:ind w:firstLineChars="16" w:firstLine="45"/>
        <w:rPr>
          <w:rFonts w:ascii="仿宋_GB2312" w:eastAsia="仿宋_GB2312"/>
          <w:sz w:val="28"/>
          <w:szCs w:val="28"/>
        </w:rPr>
      </w:pPr>
      <w:r w:rsidRPr="00183273">
        <w:rPr>
          <w:rFonts w:ascii="仿宋_GB2312" w:eastAsia="仿宋_GB2312" w:hint="eastAsia"/>
          <w:sz w:val="28"/>
          <w:szCs w:val="28"/>
        </w:rPr>
        <w:t>3.科学价值：提出新的膜制备工艺方案，成功制备一系列交联型离子交换膜，优化结构设计，提升膜的综合性能，总结离子聚合物膜结构组分与性能的关系，评价离子交换膜综合性能优异。提出阴离子交换膜的氢氧根离子传输机理，为阴离子交换膜的离子传输研究提供参考价值。促进阴离子交换膜在燃料电池上应用发展。交联质子交换膜性</w:t>
      </w:r>
      <w:r w:rsidRPr="00183273">
        <w:rPr>
          <w:rFonts w:ascii="仿宋_GB2312" w:eastAsia="仿宋_GB2312" w:hint="eastAsia"/>
          <w:sz w:val="28"/>
          <w:szCs w:val="28"/>
        </w:rPr>
        <w:lastRenderedPageBreak/>
        <w:t>能远远超过商用</w:t>
      </w:r>
      <w:proofErr w:type="gramStart"/>
      <w:r w:rsidRPr="00183273">
        <w:rPr>
          <w:rFonts w:ascii="仿宋_GB2312" w:eastAsia="仿宋_GB2312" w:hint="eastAsia"/>
          <w:sz w:val="28"/>
          <w:szCs w:val="28"/>
        </w:rPr>
        <w:t>膜综合</w:t>
      </w:r>
      <w:proofErr w:type="gramEnd"/>
      <w:r w:rsidRPr="00183273">
        <w:rPr>
          <w:rFonts w:ascii="仿宋_GB2312" w:eastAsia="仿宋_GB2312" w:hint="eastAsia"/>
          <w:sz w:val="28"/>
          <w:szCs w:val="28"/>
        </w:rPr>
        <w:t>性能指标。</w:t>
      </w:r>
    </w:p>
    <w:p w:rsidR="009E52D2" w:rsidRDefault="009F7594" w:rsidP="00CC459C">
      <w:pPr>
        <w:rPr>
          <w:rFonts w:ascii="仿宋_GB2312" w:eastAsia="仿宋_GB2312"/>
          <w:b/>
          <w:sz w:val="28"/>
          <w:szCs w:val="28"/>
        </w:rPr>
      </w:pPr>
      <w:r w:rsidRPr="009F7594">
        <w:rPr>
          <w:rFonts w:ascii="仿宋_GB2312" w:eastAsia="仿宋_GB2312" w:hint="eastAsia"/>
          <w:b/>
          <w:sz w:val="28"/>
          <w:szCs w:val="28"/>
        </w:rPr>
        <w:t>代表性论文：</w:t>
      </w:r>
    </w:p>
    <w:p w:rsidR="00183273" w:rsidRPr="00183273" w:rsidRDefault="00183273" w:rsidP="00183273">
      <w:pPr>
        <w:snapToGrid w:val="0"/>
        <w:spacing w:line="300" w:lineRule="exact"/>
        <w:rPr>
          <w:rFonts w:eastAsia="楷体_GB2312"/>
          <w:szCs w:val="21"/>
        </w:rPr>
      </w:pPr>
      <w:bookmarkStart w:id="1" w:name="paperList"/>
      <w:r w:rsidRPr="00183273">
        <w:rPr>
          <w:rFonts w:eastAsia="楷体_GB2312" w:hint="eastAsia"/>
          <w:szCs w:val="21"/>
        </w:rPr>
        <w:t>（</w:t>
      </w:r>
      <w:r w:rsidRPr="00183273">
        <w:rPr>
          <w:rFonts w:eastAsia="楷体_GB2312" w:hint="eastAsia"/>
          <w:szCs w:val="21"/>
        </w:rPr>
        <w:t>1</w:t>
      </w:r>
      <w:r w:rsidRPr="00183273">
        <w:rPr>
          <w:rFonts w:eastAsia="楷体_GB2312" w:hint="eastAsia"/>
          <w:szCs w:val="21"/>
        </w:rPr>
        <w:t>）</w:t>
      </w:r>
      <w:r w:rsidRPr="00183273">
        <w:rPr>
          <w:rFonts w:eastAsia="楷体_GB2312" w:hint="eastAsia"/>
          <w:szCs w:val="21"/>
        </w:rPr>
        <w:t xml:space="preserve">Wang Chao, Mo </w:t>
      </w:r>
      <w:proofErr w:type="spellStart"/>
      <w:r w:rsidRPr="00183273">
        <w:rPr>
          <w:rFonts w:eastAsia="楷体_GB2312" w:hint="eastAsia"/>
          <w:szCs w:val="21"/>
        </w:rPr>
        <w:t>Biming</w:t>
      </w:r>
      <w:proofErr w:type="spellEnd"/>
      <w:r w:rsidRPr="00183273">
        <w:rPr>
          <w:rFonts w:eastAsia="楷体_GB2312" w:hint="eastAsia"/>
          <w:szCs w:val="21"/>
        </w:rPr>
        <w:t xml:space="preserve">, He </w:t>
      </w:r>
      <w:proofErr w:type="spellStart"/>
      <w:r w:rsidRPr="00183273">
        <w:rPr>
          <w:rFonts w:eastAsia="楷体_GB2312" w:hint="eastAsia"/>
          <w:szCs w:val="21"/>
        </w:rPr>
        <w:t>Zhenfeng</w:t>
      </w:r>
      <w:proofErr w:type="spellEnd"/>
      <w:r w:rsidRPr="00183273">
        <w:rPr>
          <w:rFonts w:eastAsia="楷体_GB2312" w:hint="eastAsia"/>
          <w:szCs w:val="21"/>
        </w:rPr>
        <w:t xml:space="preserve">, Shao </w:t>
      </w:r>
      <w:proofErr w:type="spellStart"/>
      <w:r w:rsidRPr="00183273">
        <w:rPr>
          <w:rFonts w:eastAsia="楷体_GB2312" w:hint="eastAsia"/>
          <w:szCs w:val="21"/>
        </w:rPr>
        <w:t>Qian</w:t>
      </w:r>
      <w:proofErr w:type="spellEnd"/>
      <w:r w:rsidRPr="00183273">
        <w:rPr>
          <w:rFonts w:eastAsia="楷体_GB2312" w:hint="eastAsia"/>
          <w:szCs w:val="21"/>
        </w:rPr>
        <w:t xml:space="preserve">, Pan Duo, </w:t>
      </w:r>
      <w:proofErr w:type="spellStart"/>
      <w:r w:rsidRPr="00183273">
        <w:rPr>
          <w:rFonts w:eastAsia="楷体_GB2312" w:hint="eastAsia"/>
          <w:szCs w:val="21"/>
        </w:rPr>
        <w:t>Wujick</w:t>
      </w:r>
      <w:proofErr w:type="spellEnd"/>
      <w:r w:rsidRPr="00183273">
        <w:rPr>
          <w:rFonts w:eastAsia="楷体_GB2312" w:hint="eastAsia"/>
          <w:szCs w:val="21"/>
        </w:rPr>
        <w:t xml:space="preserve"> Evan, </w:t>
      </w:r>
      <w:proofErr w:type="spellStart"/>
      <w:r w:rsidRPr="00183273">
        <w:rPr>
          <w:rFonts w:eastAsia="楷体_GB2312" w:hint="eastAsia"/>
          <w:szCs w:val="21"/>
        </w:rPr>
        <w:t>Guo</w:t>
      </w:r>
      <w:proofErr w:type="spellEnd"/>
      <w:r w:rsidRPr="00183273">
        <w:rPr>
          <w:rFonts w:eastAsia="楷体_GB2312" w:hint="eastAsia"/>
          <w:szCs w:val="21"/>
        </w:rPr>
        <w:t xml:space="preserve"> Jiang, </w:t>
      </w:r>
      <w:proofErr w:type="spellStart"/>
      <w:r w:rsidRPr="00183273">
        <w:rPr>
          <w:rFonts w:eastAsia="楷体_GB2312" w:hint="eastAsia"/>
          <w:szCs w:val="21"/>
        </w:rPr>
        <w:t>Xie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Xinling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Xie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Xiaofeng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Guo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Zhanhu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crosslinked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norbornene</w:t>
      </w:r>
      <w:proofErr w:type="spellEnd"/>
      <w:r w:rsidRPr="00183273">
        <w:rPr>
          <w:rFonts w:eastAsia="楷体_GB2312" w:hint="eastAsia"/>
          <w:szCs w:val="21"/>
        </w:rPr>
        <w:t xml:space="preserve"> copolymer anion exchange membrane for fuel cells, Journal of Membrane Science, 2018, 556,118-125.</w:t>
      </w:r>
    </w:p>
    <w:p w:rsidR="00183273" w:rsidRPr="00183273" w:rsidRDefault="00183273" w:rsidP="00183273">
      <w:pPr>
        <w:snapToGrid w:val="0"/>
        <w:spacing w:line="300" w:lineRule="exact"/>
        <w:rPr>
          <w:rFonts w:eastAsia="楷体_GB2312"/>
          <w:szCs w:val="21"/>
        </w:rPr>
      </w:pPr>
      <w:r w:rsidRPr="00183273">
        <w:rPr>
          <w:rFonts w:eastAsia="楷体_GB2312" w:hint="eastAsia"/>
          <w:szCs w:val="21"/>
        </w:rPr>
        <w:t>（</w:t>
      </w:r>
      <w:r w:rsidRPr="00183273">
        <w:rPr>
          <w:rFonts w:eastAsia="楷体_GB2312" w:hint="eastAsia"/>
          <w:szCs w:val="21"/>
        </w:rPr>
        <w:t>2</w:t>
      </w:r>
      <w:r w:rsidRPr="00183273">
        <w:rPr>
          <w:rFonts w:eastAsia="楷体_GB2312" w:hint="eastAsia"/>
          <w:szCs w:val="21"/>
        </w:rPr>
        <w:t>）</w:t>
      </w:r>
      <w:r w:rsidRPr="00183273">
        <w:rPr>
          <w:rFonts w:eastAsia="楷体_GB2312" w:hint="eastAsia"/>
          <w:szCs w:val="21"/>
        </w:rPr>
        <w:t xml:space="preserve">Wang Chao, He </w:t>
      </w:r>
      <w:proofErr w:type="spellStart"/>
      <w:r w:rsidRPr="00183273">
        <w:rPr>
          <w:rFonts w:eastAsia="楷体_GB2312" w:hint="eastAsia"/>
          <w:szCs w:val="21"/>
        </w:rPr>
        <w:t>Zhenfeng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Xie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Xiaofeng</w:t>
      </w:r>
      <w:proofErr w:type="spellEnd"/>
      <w:r w:rsidRPr="00183273">
        <w:rPr>
          <w:rFonts w:eastAsia="楷体_GB2312" w:hint="eastAsia"/>
          <w:szCs w:val="21"/>
        </w:rPr>
        <w:t xml:space="preserve">, Mai </w:t>
      </w:r>
      <w:proofErr w:type="spellStart"/>
      <w:r w:rsidRPr="00183273">
        <w:rPr>
          <w:rFonts w:eastAsia="楷体_GB2312" w:hint="eastAsia"/>
          <w:szCs w:val="21"/>
        </w:rPr>
        <w:t>Xianmin</w:t>
      </w:r>
      <w:proofErr w:type="spellEnd"/>
      <w:r w:rsidRPr="00183273">
        <w:rPr>
          <w:rFonts w:eastAsia="楷体_GB2312" w:hint="eastAsia"/>
          <w:szCs w:val="21"/>
        </w:rPr>
        <w:t xml:space="preserve">, Li </w:t>
      </w:r>
      <w:proofErr w:type="spellStart"/>
      <w:r w:rsidRPr="00183273">
        <w:rPr>
          <w:rFonts w:eastAsia="楷体_GB2312" w:hint="eastAsia"/>
          <w:szCs w:val="21"/>
        </w:rPr>
        <w:t>Yingchun</w:t>
      </w:r>
      <w:proofErr w:type="spellEnd"/>
      <w:r w:rsidRPr="00183273">
        <w:rPr>
          <w:rFonts w:eastAsia="楷体_GB2312" w:hint="eastAsia"/>
          <w:szCs w:val="21"/>
        </w:rPr>
        <w:t xml:space="preserve">, Li </w:t>
      </w:r>
      <w:proofErr w:type="spellStart"/>
      <w:r w:rsidRPr="00183273">
        <w:rPr>
          <w:rFonts w:eastAsia="楷体_GB2312" w:hint="eastAsia"/>
          <w:szCs w:val="21"/>
        </w:rPr>
        <w:t>Tingxi</w:t>
      </w:r>
      <w:proofErr w:type="spellEnd"/>
      <w:r w:rsidRPr="00183273">
        <w:rPr>
          <w:rFonts w:eastAsia="楷体_GB2312" w:hint="eastAsia"/>
          <w:szCs w:val="21"/>
        </w:rPr>
        <w:t xml:space="preserve">, Zhao Min, Yan Chao, Liu Hu, </w:t>
      </w:r>
      <w:proofErr w:type="spellStart"/>
      <w:r w:rsidRPr="00183273">
        <w:rPr>
          <w:rFonts w:eastAsia="楷体_GB2312" w:hint="eastAsia"/>
          <w:szCs w:val="21"/>
        </w:rPr>
        <w:t>Wujcik</w:t>
      </w:r>
      <w:proofErr w:type="spellEnd"/>
      <w:r w:rsidRPr="00183273">
        <w:rPr>
          <w:rFonts w:eastAsia="楷体_GB2312" w:hint="eastAsia"/>
          <w:szCs w:val="21"/>
        </w:rPr>
        <w:t xml:space="preserve"> Evan K., </w:t>
      </w:r>
      <w:proofErr w:type="spellStart"/>
      <w:r w:rsidRPr="00183273">
        <w:rPr>
          <w:rFonts w:eastAsia="楷体_GB2312" w:hint="eastAsia"/>
          <w:szCs w:val="21"/>
        </w:rPr>
        <w:t>Guo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Zhanhu</w:t>
      </w:r>
      <w:proofErr w:type="spellEnd"/>
      <w:r w:rsidRPr="00183273">
        <w:rPr>
          <w:rFonts w:eastAsia="楷体_GB2312" w:hint="eastAsia"/>
          <w:szCs w:val="21"/>
        </w:rPr>
        <w:t xml:space="preserve">, controllable cross-Linking anion exchange membranes with </w:t>
      </w:r>
      <w:proofErr w:type="gramStart"/>
      <w:r w:rsidRPr="00183273">
        <w:rPr>
          <w:rFonts w:eastAsia="楷体_GB2312" w:hint="eastAsia"/>
          <w:szCs w:val="21"/>
        </w:rPr>
        <w:t>Excellent</w:t>
      </w:r>
      <w:proofErr w:type="gramEnd"/>
      <w:r w:rsidRPr="00183273">
        <w:rPr>
          <w:rFonts w:eastAsia="楷体_GB2312" w:hint="eastAsia"/>
          <w:szCs w:val="21"/>
        </w:rPr>
        <w:t xml:space="preserve"> mechanical and thermal properties, </w:t>
      </w:r>
      <w:proofErr w:type="spellStart"/>
      <w:r w:rsidRPr="00183273">
        <w:rPr>
          <w:rFonts w:eastAsia="楷体_GB2312" w:hint="eastAsia"/>
          <w:szCs w:val="21"/>
        </w:rPr>
        <w:t>Macromol</w:t>
      </w:r>
      <w:proofErr w:type="spellEnd"/>
      <w:r w:rsidRPr="00183273">
        <w:rPr>
          <w:rFonts w:eastAsia="楷体_GB2312" w:hint="eastAsia"/>
          <w:szCs w:val="21"/>
        </w:rPr>
        <w:t xml:space="preserve">. </w:t>
      </w:r>
      <w:proofErr w:type="gramStart"/>
      <w:r w:rsidRPr="00183273">
        <w:rPr>
          <w:rFonts w:eastAsia="楷体_GB2312" w:hint="eastAsia"/>
          <w:szCs w:val="21"/>
        </w:rPr>
        <w:t>Mater.</w:t>
      </w:r>
      <w:proofErr w:type="gramEnd"/>
      <w:r w:rsidRPr="00183273">
        <w:rPr>
          <w:rFonts w:eastAsia="楷体_GB2312" w:hint="eastAsia"/>
          <w:szCs w:val="21"/>
        </w:rPr>
        <w:t xml:space="preserve"> Eng</w:t>
      </w:r>
      <w:r w:rsidRPr="00183273">
        <w:rPr>
          <w:rFonts w:eastAsia="楷体_GB2312"/>
          <w:szCs w:val="21"/>
        </w:rPr>
        <w:t xml:space="preserve">., 2018, 303, 1700462-1700469. </w:t>
      </w:r>
    </w:p>
    <w:p w:rsidR="00183273" w:rsidRPr="00183273" w:rsidRDefault="00183273" w:rsidP="00183273">
      <w:pPr>
        <w:snapToGrid w:val="0"/>
        <w:spacing w:line="300" w:lineRule="exact"/>
        <w:rPr>
          <w:rFonts w:eastAsia="楷体_GB2312"/>
          <w:szCs w:val="21"/>
        </w:rPr>
      </w:pPr>
      <w:r w:rsidRPr="00183273">
        <w:rPr>
          <w:rFonts w:eastAsia="楷体_GB2312" w:hint="eastAsia"/>
          <w:szCs w:val="21"/>
        </w:rPr>
        <w:t>（</w:t>
      </w:r>
      <w:r w:rsidRPr="00183273">
        <w:rPr>
          <w:rFonts w:eastAsia="楷体_GB2312" w:hint="eastAsia"/>
          <w:szCs w:val="21"/>
        </w:rPr>
        <w:t>3</w:t>
      </w:r>
      <w:r w:rsidRPr="00183273">
        <w:rPr>
          <w:rFonts w:eastAsia="楷体_GB2312" w:hint="eastAsia"/>
          <w:szCs w:val="21"/>
        </w:rPr>
        <w:t>）</w:t>
      </w:r>
      <w:r w:rsidRPr="00183273">
        <w:rPr>
          <w:rFonts w:eastAsia="楷体_GB2312" w:hint="eastAsia"/>
          <w:szCs w:val="21"/>
        </w:rPr>
        <w:t xml:space="preserve">Wang Chao, Mo </w:t>
      </w:r>
      <w:proofErr w:type="spellStart"/>
      <w:r w:rsidRPr="00183273">
        <w:rPr>
          <w:rFonts w:eastAsia="楷体_GB2312" w:hint="eastAsia"/>
          <w:szCs w:val="21"/>
        </w:rPr>
        <w:t>Biming</w:t>
      </w:r>
      <w:proofErr w:type="spellEnd"/>
      <w:r w:rsidRPr="00183273">
        <w:rPr>
          <w:rFonts w:eastAsia="楷体_GB2312" w:hint="eastAsia"/>
          <w:szCs w:val="21"/>
        </w:rPr>
        <w:t xml:space="preserve">, He </w:t>
      </w:r>
      <w:proofErr w:type="spellStart"/>
      <w:r w:rsidRPr="00183273">
        <w:rPr>
          <w:rFonts w:eastAsia="楷体_GB2312" w:hint="eastAsia"/>
          <w:szCs w:val="21"/>
        </w:rPr>
        <w:t>Zhenfeng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Xie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Xiaofeng</w:t>
      </w:r>
      <w:proofErr w:type="spellEnd"/>
      <w:r w:rsidRPr="00183273">
        <w:rPr>
          <w:rFonts w:eastAsia="楷体_GB2312" w:hint="eastAsia"/>
          <w:szCs w:val="21"/>
        </w:rPr>
        <w:t>，</w:t>
      </w:r>
      <w:r w:rsidRPr="00183273">
        <w:rPr>
          <w:rFonts w:eastAsia="楷体_GB2312" w:hint="eastAsia"/>
          <w:szCs w:val="21"/>
        </w:rPr>
        <w:t xml:space="preserve">Zhao Cindy </w:t>
      </w:r>
      <w:proofErr w:type="spellStart"/>
      <w:r w:rsidRPr="00183273">
        <w:rPr>
          <w:rFonts w:eastAsia="楷体_GB2312" w:hint="eastAsia"/>
          <w:szCs w:val="21"/>
        </w:rPr>
        <w:t>Xinxin,Zhang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Liqun</w:t>
      </w:r>
      <w:proofErr w:type="spellEnd"/>
      <w:r w:rsidRPr="00183273">
        <w:rPr>
          <w:rFonts w:eastAsia="楷体_GB2312" w:hint="eastAsia"/>
          <w:szCs w:val="21"/>
        </w:rPr>
        <w:t xml:space="preserve">, Shao </w:t>
      </w:r>
      <w:proofErr w:type="spellStart"/>
      <w:r w:rsidRPr="00183273">
        <w:rPr>
          <w:rFonts w:eastAsia="楷体_GB2312" w:hint="eastAsia"/>
          <w:szCs w:val="21"/>
        </w:rPr>
        <w:t>Qian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Guo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Xingkui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Wujcik</w:t>
      </w:r>
      <w:proofErr w:type="spellEnd"/>
      <w:r w:rsidRPr="00183273">
        <w:rPr>
          <w:rFonts w:eastAsia="楷体_GB2312" w:hint="eastAsia"/>
          <w:szCs w:val="21"/>
        </w:rPr>
        <w:t xml:space="preserve"> Evan K.</w:t>
      </w:r>
      <w:proofErr w:type="gramStart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Guo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Zhanhu</w:t>
      </w:r>
      <w:proofErr w:type="spellEnd"/>
      <w:r w:rsidRPr="00183273">
        <w:rPr>
          <w:rFonts w:eastAsia="楷体_GB2312" w:hint="eastAsia"/>
          <w:szCs w:val="21"/>
        </w:rPr>
        <w:t xml:space="preserve">, hydroxide ions transportation in </w:t>
      </w:r>
      <w:proofErr w:type="spellStart"/>
      <w:r w:rsidRPr="00183273">
        <w:rPr>
          <w:rFonts w:eastAsia="楷体_GB2312" w:hint="eastAsia"/>
          <w:szCs w:val="21"/>
        </w:rPr>
        <w:t>polynorbornene</w:t>
      </w:r>
      <w:proofErr w:type="spellEnd"/>
      <w:r w:rsidRPr="00183273">
        <w:rPr>
          <w:rFonts w:eastAsia="楷体_GB2312" w:hint="eastAsia"/>
          <w:szCs w:val="21"/>
        </w:rPr>
        <w:t xml:space="preserve"> anion exchange membrane, polymer, 2018, 138, 363-368.</w:t>
      </w:r>
      <w:proofErr w:type="gramEnd"/>
    </w:p>
    <w:p w:rsidR="00183273" w:rsidRPr="00183273" w:rsidRDefault="00183273" w:rsidP="00183273">
      <w:pPr>
        <w:snapToGrid w:val="0"/>
        <w:spacing w:line="300" w:lineRule="exact"/>
        <w:rPr>
          <w:rFonts w:eastAsia="楷体_GB2312"/>
          <w:szCs w:val="21"/>
        </w:rPr>
      </w:pPr>
      <w:r w:rsidRPr="00183273">
        <w:rPr>
          <w:rFonts w:eastAsia="楷体_GB2312" w:hint="eastAsia"/>
          <w:szCs w:val="21"/>
        </w:rPr>
        <w:t>（</w:t>
      </w:r>
      <w:r w:rsidRPr="00183273">
        <w:rPr>
          <w:rFonts w:eastAsia="楷体_GB2312" w:hint="eastAsia"/>
          <w:szCs w:val="21"/>
        </w:rPr>
        <w:t>4</w:t>
      </w:r>
      <w:r w:rsidRPr="00183273">
        <w:rPr>
          <w:rFonts w:eastAsia="楷体_GB2312" w:hint="eastAsia"/>
          <w:szCs w:val="21"/>
        </w:rPr>
        <w:t>）</w:t>
      </w:r>
      <w:r w:rsidRPr="00183273">
        <w:rPr>
          <w:rFonts w:eastAsia="楷体_GB2312" w:hint="eastAsia"/>
          <w:szCs w:val="21"/>
        </w:rPr>
        <w:t xml:space="preserve">Wang Chao, </w:t>
      </w:r>
      <w:proofErr w:type="spellStart"/>
      <w:r w:rsidRPr="00183273">
        <w:rPr>
          <w:rFonts w:eastAsia="楷体_GB2312" w:hint="eastAsia"/>
          <w:szCs w:val="21"/>
        </w:rPr>
        <w:t>Feng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Zhiming</w:t>
      </w:r>
      <w:proofErr w:type="spellEnd"/>
      <w:r w:rsidRPr="00183273">
        <w:rPr>
          <w:rFonts w:eastAsia="楷体_GB2312" w:hint="eastAsia"/>
          <w:szCs w:val="21"/>
        </w:rPr>
        <w:t xml:space="preserve">, Zhao Yang, Li </w:t>
      </w:r>
      <w:proofErr w:type="spellStart"/>
      <w:r w:rsidRPr="00183273">
        <w:rPr>
          <w:rFonts w:eastAsia="楷体_GB2312" w:hint="eastAsia"/>
          <w:szCs w:val="21"/>
        </w:rPr>
        <w:t>Xue</w:t>
      </w:r>
      <w:proofErr w:type="spellEnd"/>
      <w:r w:rsidRPr="00183273">
        <w:rPr>
          <w:rFonts w:eastAsia="楷体_GB2312" w:hint="eastAsia"/>
          <w:szCs w:val="21"/>
        </w:rPr>
        <w:t xml:space="preserve">, Li </w:t>
      </w:r>
      <w:proofErr w:type="spellStart"/>
      <w:r w:rsidRPr="00183273">
        <w:rPr>
          <w:rFonts w:eastAsia="楷体_GB2312" w:hint="eastAsia"/>
          <w:szCs w:val="21"/>
        </w:rPr>
        <w:t>Weiwei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Xie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Xiaofeng</w:t>
      </w:r>
      <w:proofErr w:type="spellEnd"/>
      <w:r w:rsidRPr="00183273">
        <w:rPr>
          <w:rFonts w:eastAsia="楷体_GB2312" w:hint="eastAsia"/>
          <w:szCs w:val="21"/>
        </w:rPr>
        <w:t xml:space="preserve">, Wang </w:t>
      </w:r>
      <w:proofErr w:type="spellStart"/>
      <w:r w:rsidRPr="00183273">
        <w:rPr>
          <w:rFonts w:eastAsia="楷体_GB2312" w:hint="eastAsia"/>
          <w:szCs w:val="21"/>
        </w:rPr>
        <w:t>Shubo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Hou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Hua</w:t>
      </w:r>
      <w:proofErr w:type="spellEnd"/>
      <w:r w:rsidRPr="00183273">
        <w:rPr>
          <w:rFonts w:eastAsia="楷体_GB2312" w:hint="eastAsia"/>
          <w:szCs w:val="21"/>
        </w:rPr>
        <w:t xml:space="preserve">, preparation and properties of ion exchange membranes for PEMFC with sulfonic and carboxylic acid groups based on </w:t>
      </w:r>
      <w:proofErr w:type="spellStart"/>
      <w:r w:rsidRPr="00183273">
        <w:rPr>
          <w:rFonts w:eastAsia="楷体_GB2312" w:hint="eastAsia"/>
          <w:szCs w:val="21"/>
        </w:rPr>
        <w:t>polynorbornenes</w:t>
      </w:r>
      <w:proofErr w:type="spellEnd"/>
      <w:r w:rsidRPr="00183273">
        <w:rPr>
          <w:rFonts w:eastAsia="楷体_GB2312" w:hint="eastAsia"/>
          <w:szCs w:val="21"/>
        </w:rPr>
        <w:t>, International Journal of Hydrogen</w:t>
      </w:r>
      <w:r w:rsidRPr="00183273">
        <w:rPr>
          <w:rFonts w:eastAsia="楷体_GB2312"/>
          <w:szCs w:val="21"/>
        </w:rPr>
        <w:t xml:space="preserve"> Energy, 2017, 42, 29988-29994. </w:t>
      </w:r>
    </w:p>
    <w:p w:rsidR="009E52D2" w:rsidRPr="00C3211E" w:rsidRDefault="00183273" w:rsidP="00183273">
      <w:pPr>
        <w:snapToGrid w:val="0"/>
        <w:spacing w:line="300" w:lineRule="exact"/>
        <w:rPr>
          <w:rFonts w:eastAsia="楷体_GB2312"/>
          <w:szCs w:val="21"/>
        </w:rPr>
      </w:pPr>
      <w:r w:rsidRPr="00183273">
        <w:rPr>
          <w:rFonts w:eastAsia="楷体_GB2312" w:hint="eastAsia"/>
          <w:szCs w:val="21"/>
        </w:rPr>
        <w:t>（</w:t>
      </w:r>
      <w:r w:rsidRPr="00183273">
        <w:rPr>
          <w:rFonts w:eastAsia="楷体_GB2312" w:hint="eastAsia"/>
          <w:szCs w:val="21"/>
        </w:rPr>
        <w:t>5</w:t>
      </w:r>
      <w:r w:rsidRPr="00183273">
        <w:rPr>
          <w:rFonts w:eastAsia="楷体_GB2312" w:hint="eastAsia"/>
          <w:szCs w:val="21"/>
        </w:rPr>
        <w:t>）</w:t>
      </w:r>
      <w:r w:rsidRPr="00183273">
        <w:rPr>
          <w:rFonts w:eastAsia="楷体_GB2312" w:hint="eastAsia"/>
          <w:szCs w:val="21"/>
        </w:rPr>
        <w:t xml:space="preserve">Li </w:t>
      </w:r>
      <w:proofErr w:type="spellStart"/>
      <w:r w:rsidRPr="00183273">
        <w:rPr>
          <w:rFonts w:eastAsia="楷体_GB2312" w:hint="eastAsia"/>
          <w:szCs w:val="21"/>
        </w:rPr>
        <w:t>Xue</w:t>
      </w:r>
      <w:proofErr w:type="spellEnd"/>
      <w:r w:rsidRPr="00183273">
        <w:rPr>
          <w:rFonts w:eastAsia="楷体_GB2312" w:hint="eastAsia"/>
          <w:szCs w:val="21"/>
        </w:rPr>
        <w:t xml:space="preserve">, Zhao Yang, </w:t>
      </w:r>
      <w:proofErr w:type="spellStart"/>
      <w:r w:rsidRPr="00183273">
        <w:rPr>
          <w:rFonts w:eastAsia="楷体_GB2312" w:hint="eastAsia"/>
          <w:szCs w:val="21"/>
        </w:rPr>
        <w:t>Feng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Zhiming</w:t>
      </w:r>
      <w:proofErr w:type="spellEnd"/>
      <w:r w:rsidRPr="00183273">
        <w:rPr>
          <w:rFonts w:eastAsia="楷体_GB2312" w:hint="eastAsia"/>
          <w:szCs w:val="21"/>
        </w:rPr>
        <w:t xml:space="preserve">, Xiang </w:t>
      </w:r>
      <w:proofErr w:type="spellStart"/>
      <w:r w:rsidRPr="00183273">
        <w:rPr>
          <w:rFonts w:eastAsia="楷体_GB2312" w:hint="eastAsia"/>
          <w:szCs w:val="21"/>
        </w:rPr>
        <w:t>Xincheng</w:t>
      </w:r>
      <w:proofErr w:type="spellEnd"/>
      <w:r w:rsidRPr="00183273">
        <w:rPr>
          <w:rFonts w:eastAsia="楷体_GB2312" w:hint="eastAsia"/>
          <w:szCs w:val="21"/>
        </w:rPr>
        <w:t xml:space="preserve">, Wang </w:t>
      </w:r>
      <w:proofErr w:type="spellStart"/>
      <w:r w:rsidRPr="00183273">
        <w:rPr>
          <w:rFonts w:eastAsia="楷体_GB2312" w:hint="eastAsia"/>
          <w:szCs w:val="21"/>
        </w:rPr>
        <w:t>Shubo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Xie</w:t>
      </w:r>
      <w:proofErr w:type="spellEnd"/>
      <w:r w:rsidRPr="00183273">
        <w:rPr>
          <w:rFonts w:eastAsia="楷体_GB2312" w:hint="eastAsia"/>
          <w:szCs w:val="21"/>
        </w:rPr>
        <w:t xml:space="preserve"> </w:t>
      </w:r>
      <w:proofErr w:type="spellStart"/>
      <w:r w:rsidRPr="00183273">
        <w:rPr>
          <w:rFonts w:eastAsia="楷体_GB2312" w:hint="eastAsia"/>
          <w:szCs w:val="21"/>
        </w:rPr>
        <w:t>Xiaofeng</w:t>
      </w:r>
      <w:proofErr w:type="spellEnd"/>
      <w:r w:rsidRPr="00183273">
        <w:rPr>
          <w:rFonts w:eastAsia="楷体_GB2312" w:hint="eastAsia"/>
          <w:szCs w:val="21"/>
        </w:rPr>
        <w:t xml:space="preserve">, </w:t>
      </w:r>
      <w:proofErr w:type="spellStart"/>
      <w:r w:rsidRPr="00183273">
        <w:rPr>
          <w:rFonts w:eastAsia="楷体_GB2312" w:hint="eastAsia"/>
          <w:szCs w:val="21"/>
        </w:rPr>
        <w:t>Ramani</w:t>
      </w:r>
      <w:proofErr w:type="spellEnd"/>
      <w:r w:rsidRPr="00183273">
        <w:rPr>
          <w:rFonts w:eastAsia="楷体_GB2312" w:hint="eastAsia"/>
          <w:szCs w:val="21"/>
        </w:rPr>
        <w:t xml:space="preserve"> Vijay K.</w:t>
      </w:r>
      <w:proofErr w:type="gramStart"/>
      <w:r w:rsidRPr="00183273">
        <w:rPr>
          <w:rFonts w:eastAsia="楷体_GB2312" w:hint="eastAsia"/>
          <w:szCs w:val="21"/>
        </w:rPr>
        <w:t xml:space="preserve">, ring-opening metathesis polymerization for the preparation of </w:t>
      </w:r>
      <w:proofErr w:type="spellStart"/>
      <w:r w:rsidRPr="00183273">
        <w:rPr>
          <w:rFonts w:eastAsia="楷体_GB2312" w:hint="eastAsia"/>
          <w:szCs w:val="21"/>
        </w:rPr>
        <w:t>polynorbornene</w:t>
      </w:r>
      <w:proofErr w:type="spellEnd"/>
      <w:r w:rsidRPr="00183273">
        <w:rPr>
          <w:rFonts w:eastAsia="楷体_GB2312" w:hint="eastAsia"/>
          <w:szCs w:val="21"/>
        </w:rPr>
        <w:t>-based proton exchange membranes with high proton conductivity, Journal of Membrane S</w:t>
      </w:r>
      <w:r w:rsidRPr="00183273">
        <w:rPr>
          <w:rFonts w:eastAsia="楷体_GB2312"/>
          <w:szCs w:val="21"/>
        </w:rPr>
        <w:t>cience, 2017, 528, 55-63.</w:t>
      </w:r>
      <w:proofErr w:type="gramEnd"/>
    </w:p>
    <w:bookmarkEnd w:id="1"/>
    <w:p w:rsidR="009E52D2" w:rsidRDefault="009E52D2" w:rsidP="00CC459C">
      <w:pPr>
        <w:rPr>
          <w:rFonts w:ascii="仿宋_GB2312" w:eastAsia="仿宋_GB2312"/>
          <w:b/>
          <w:sz w:val="28"/>
          <w:szCs w:val="28"/>
        </w:rPr>
      </w:pPr>
    </w:p>
    <w:p w:rsidR="001D644F" w:rsidRDefault="00A07710" w:rsidP="00CC459C">
      <w:pPr>
        <w:rPr>
          <w:rFonts w:ascii="仿宋_GB2312" w:eastAsia="仿宋_GB2312"/>
          <w:sz w:val="28"/>
          <w:szCs w:val="28"/>
        </w:rPr>
      </w:pPr>
      <w:r w:rsidRPr="00BD75D5">
        <w:rPr>
          <w:rFonts w:ascii="仿宋_GB2312" w:eastAsia="仿宋_GB2312" w:hint="eastAsia"/>
          <w:b/>
          <w:sz w:val="28"/>
          <w:szCs w:val="28"/>
        </w:rPr>
        <w:t>主要完成人情况</w:t>
      </w:r>
      <w:r w:rsidR="00BD75D5">
        <w:rPr>
          <w:rFonts w:ascii="仿宋_GB2312" w:eastAsia="仿宋_GB2312" w:hint="eastAsia"/>
          <w:sz w:val="28"/>
          <w:szCs w:val="28"/>
        </w:rPr>
        <w:t>：</w:t>
      </w:r>
    </w:p>
    <w:p w:rsidR="001D644F" w:rsidRDefault="00183273" w:rsidP="00CC45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  超</w:t>
      </w:r>
      <w:r w:rsidR="000A1C00">
        <w:rPr>
          <w:rFonts w:ascii="仿宋_GB2312" w:eastAsia="仿宋_GB2312" w:hint="eastAsia"/>
          <w:sz w:val="28"/>
          <w:szCs w:val="28"/>
        </w:rPr>
        <w:t>，中北大学，教授</w:t>
      </w:r>
    </w:p>
    <w:p w:rsidR="001D644F" w:rsidRDefault="00183273" w:rsidP="00CC45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何振峰</w:t>
      </w:r>
      <w:r w:rsidR="000A1C00">
        <w:rPr>
          <w:rFonts w:ascii="仿宋_GB2312" w:eastAsia="仿宋_GB2312" w:hint="eastAsia"/>
          <w:sz w:val="28"/>
          <w:szCs w:val="28"/>
        </w:rPr>
        <w:t>，中北大学，副教授</w:t>
      </w:r>
    </w:p>
    <w:p w:rsidR="000A1C00" w:rsidRDefault="00183273" w:rsidP="00CC45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  雪</w:t>
      </w:r>
      <w:r w:rsidR="000A1C0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北京理工大学</w:t>
      </w:r>
      <w:r w:rsidR="000A1C0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助理研究员</w:t>
      </w:r>
    </w:p>
    <w:p w:rsidR="000A1C00" w:rsidRDefault="00183273" w:rsidP="00CC45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王树博</w:t>
      </w:r>
      <w:r w:rsidR="000A1C00">
        <w:rPr>
          <w:rFonts w:ascii="仿宋_GB2312" w:eastAsia="仿宋_GB2312" w:hint="eastAsia"/>
          <w:sz w:val="28"/>
          <w:szCs w:val="28"/>
        </w:rPr>
        <w:t>，</w:t>
      </w:r>
      <w:r w:rsidR="00B65D0E" w:rsidRPr="00B65D0E">
        <w:rPr>
          <w:rFonts w:ascii="仿宋_GB2312" w:eastAsia="仿宋_GB2312" w:hint="eastAsia"/>
          <w:sz w:val="28"/>
          <w:szCs w:val="28"/>
        </w:rPr>
        <w:t>清华大学山西清洁能源研究院</w:t>
      </w:r>
      <w:r w:rsidR="000A1C0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助理研究员</w:t>
      </w:r>
    </w:p>
    <w:p w:rsidR="000A1C00" w:rsidRDefault="00183273" w:rsidP="00CC45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谢晓峰</w:t>
      </w:r>
      <w:r w:rsidR="000A1C00">
        <w:rPr>
          <w:rFonts w:ascii="仿宋_GB2312" w:eastAsia="仿宋_GB2312" w:hint="eastAsia"/>
          <w:sz w:val="28"/>
          <w:szCs w:val="28"/>
        </w:rPr>
        <w:t>，</w:t>
      </w:r>
      <w:r w:rsidR="00B65D0E" w:rsidRPr="00B65D0E">
        <w:rPr>
          <w:rFonts w:ascii="仿宋_GB2312" w:eastAsia="仿宋_GB2312" w:hint="eastAsia"/>
          <w:sz w:val="28"/>
          <w:szCs w:val="28"/>
        </w:rPr>
        <w:t>清华大学山西清洁能源研究院</w:t>
      </w:r>
      <w:bookmarkStart w:id="2" w:name="_GoBack"/>
      <w:bookmarkEnd w:id="2"/>
      <w:r w:rsidR="000A1C0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副教授</w:t>
      </w:r>
    </w:p>
    <w:p w:rsidR="008D2DB5" w:rsidRPr="008D2DB5" w:rsidRDefault="008D2DB5" w:rsidP="00CC459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侯华，  中北大学，教授</w:t>
      </w:r>
    </w:p>
    <w:p w:rsidR="00492318" w:rsidRDefault="00492318" w:rsidP="00CC459C"/>
    <w:sectPr w:rsidR="00492318" w:rsidSect="0013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83" w:rsidRDefault="005C0B83" w:rsidP="00CC459C">
      <w:r>
        <w:separator/>
      </w:r>
    </w:p>
  </w:endnote>
  <w:endnote w:type="continuationSeparator" w:id="0">
    <w:p w:rsidR="005C0B83" w:rsidRDefault="005C0B83" w:rsidP="00C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83" w:rsidRDefault="005C0B83" w:rsidP="00CC459C">
      <w:r>
        <w:separator/>
      </w:r>
    </w:p>
  </w:footnote>
  <w:footnote w:type="continuationSeparator" w:id="0">
    <w:p w:rsidR="005C0B83" w:rsidRDefault="005C0B83" w:rsidP="00CC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0AB"/>
    <w:multiLevelType w:val="hybridMultilevel"/>
    <w:tmpl w:val="59DCC676"/>
    <w:lvl w:ilvl="0" w:tplc="41880FF3">
      <w:start w:val="1"/>
      <w:numFmt w:val="decimal"/>
      <w:lvlText w:val="[%1]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C"/>
    <w:rsid w:val="00056A31"/>
    <w:rsid w:val="00090096"/>
    <w:rsid w:val="000A1C00"/>
    <w:rsid w:val="000C40F1"/>
    <w:rsid w:val="000E4ABC"/>
    <w:rsid w:val="001359A3"/>
    <w:rsid w:val="001406B8"/>
    <w:rsid w:val="001573D3"/>
    <w:rsid w:val="00183273"/>
    <w:rsid w:val="001D644F"/>
    <w:rsid w:val="0022100E"/>
    <w:rsid w:val="002324FF"/>
    <w:rsid w:val="002669A3"/>
    <w:rsid w:val="002B1E4A"/>
    <w:rsid w:val="00372AD8"/>
    <w:rsid w:val="00380824"/>
    <w:rsid w:val="00421446"/>
    <w:rsid w:val="00492318"/>
    <w:rsid w:val="004F2F3A"/>
    <w:rsid w:val="005C0B83"/>
    <w:rsid w:val="005C4128"/>
    <w:rsid w:val="00611B7E"/>
    <w:rsid w:val="00652137"/>
    <w:rsid w:val="006702BB"/>
    <w:rsid w:val="00721300"/>
    <w:rsid w:val="00867020"/>
    <w:rsid w:val="008C2D0A"/>
    <w:rsid w:val="008D2DB5"/>
    <w:rsid w:val="00945008"/>
    <w:rsid w:val="00982FB5"/>
    <w:rsid w:val="009E52D2"/>
    <w:rsid w:val="009F7594"/>
    <w:rsid w:val="00A027FB"/>
    <w:rsid w:val="00A07710"/>
    <w:rsid w:val="00A20CB3"/>
    <w:rsid w:val="00A412BD"/>
    <w:rsid w:val="00B24661"/>
    <w:rsid w:val="00B65D0E"/>
    <w:rsid w:val="00BD75D5"/>
    <w:rsid w:val="00BE0B78"/>
    <w:rsid w:val="00C85ECE"/>
    <w:rsid w:val="00C94781"/>
    <w:rsid w:val="00CC459C"/>
    <w:rsid w:val="00CE0B9E"/>
    <w:rsid w:val="00D21A90"/>
    <w:rsid w:val="00D323B7"/>
    <w:rsid w:val="00D45315"/>
    <w:rsid w:val="00DF203E"/>
    <w:rsid w:val="00E93489"/>
    <w:rsid w:val="00ED5F1C"/>
    <w:rsid w:val="00ED5FF3"/>
    <w:rsid w:val="00F171BF"/>
    <w:rsid w:val="00F247FF"/>
    <w:rsid w:val="00F73EFA"/>
    <w:rsid w:val="00FA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C459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59C"/>
    <w:rPr>
      <w:sz w:val="18"/>
      <w:szCs w:val="18"/>
    </w:rPr>
  </w:style>
  <w:style w:type="character" w:customStyle="1" w:styleId="1Char">
    <w:name w:val="标题 1 Char"/>
    <w:basedOn w:val="a0"/>
    <w:link w:val="1"/>
    <w:rsid w:val="00CC459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List Paragraph"/>
    <w:basedOn w:val="a"/>
    <w:uiPriority w:val="34"/>
    <w:qFormat/>
    <w:rsid w:val="009F759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C459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59C"/>
    <w:rPr>
      <w:sz w:val="18"/>
      <w:szCs w:val="18"/>
    </w:rPr>
  </w:style>
  <w:style w:type="character" w:customStyle="1" w:styleId="1Char">
    <w:name w:val="标题 1 Char"/>
    <w:basedOn w:val="a0"/>
    <w:link w:val="1"/>
    <w:rsid w:val="00CC459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List Paragraph"/>
    <w:basedOn w:val="a"/>
    <w:uiPriority w:val="34"/>
    <w:qFormat/>
    <w:rsid w:val="009F759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2021-06-01T08:58:00Z</dcterms:created>
  <dcterms:modified xsi:type="dcterms:W3CDTF">2021-06-01T08:58:00Z</dcterms:modified>
</cp:coreProperties>
</file>